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39" w:rsidRPr="004F4896" w:rsidRDefault="00FE0D39" w:rsidP="00FE0D39">
      <w:pPr>
        <w:framePr w:hSpace="180" w:wrap="around" w:vAnchor="text" w:hAnchor="margin" w:xAlign="right" w:y="132"/>
        <w:jc w:val="right"/>
        <w:rPr>
          <w:rFonts w:ascii="Times New Roman" w:eastAsia="Calibri" w:hAnsi="Times New Roman"/>
          <w:szCs w:val="20"/>
        </w:rPr>
      </w:pPr>
      <w:r w:rsidRPr="004F4896">
        <w:rPr>
          <w:rFonts w:ascii="Times New Roman" w:eastAsia="Calibri" w:hAnsi="Times New Roman"/>
          <w:szCs w:val="20"/>
        </w:rPr>
        <w:t>УТВЕРЖДАЮ:</w:t>
      </w:r>
    </w:p>
    <w:p w:rsidR="00FE0D39" w:rsidRPr="004F4896" w:rsidRDefault="00FE0D39" w:rsidP="00FE0D39">
      <w:pPr>
        <w:framePr w:hSpace="180" w:wrap="around" w:vAnchor="text" w:hAnchor="margin" w:xAlign="right" w:y="132"/>
        <w:jc w:val="right"/>
        <w:rPr>
          <w:rFonts w:ascii="Times New Roman" w:eastAsia="Calibri" w:hAnsi="Times New Roman"/>
          <w:szCs w:val="20"/>
        </w:rPr>
      </w:pPr>
      <w:r w:rsidRPr="004F4896">
        <w:rPr>
          <w:rFonts w:ascii="Times New Roman" w:eastAsia="Calibri" w:hAnsi="Times New Roman"/>
          <w:szCs w:val="20"/>
        </w:rPr>
        <w:t>директор</w:t>
      </w:r>
    </w:p>
    <w:p w:rsidR="00FE0D39" w:rsidRPr="004F4896" w:rsidRDefault="00FE0D39" w:rsidP="00FE0D39">
      <w:pPr>
        <w:framePr w:hSpace="180" w:wrap="around" w:vAnchor="text" w:hAnchor="margin" w:xAlign="right" w:y="132"/>
        <w:jc w:val="right"/>
        <w:rPr>
          <w:rFonts w:ascii="Times New Roman" w:eastAsia="Calibri" w:hAnsi="Times New Roman"/>
          <w:szCs w:val="20"/>
        </w:rPr>
      </w:pPr>
      <w:r w:rsidRPr="004F4896">
        <w:rPr>
          <w:rFonts w:ascii="Times New Roman" w:eastAsia="Calibri" w:hAnsi="Times New Roman"/>
          <w:szCs w:val="20"/>
        </w:rPr>
        <w:t xml:space="preserve">               МБОУ</w:t>
      </w:r>
      <w:r w:rsidR="002A63C8">
        <w:rPr>
          <w:rFonts w:ascii="Times New Roman" w:eastAsia="Calibri" w:hAnsi="Times New Roman"/>
          <w:szCs w:val="20"/>
        </w:rPr>
        <w:t xml:space="preserve"> </w:t>
      </w:r>
      <w:r w:rsidR="002A63C8">
        <w:t xml:space="preserve">Буйлэсанская </w:t>
      </w:r>
      <w:r w:rsidRPr="004F4896">
        <w:rPr>
          <w:rFonts w:ascii="Times New Roman" w:eastAsia="Calibri" w:hAnsi="Times New Roman"/>
          <w:szCs w:val="20"/>
        </w:rPr>
        <w:t>СОШ</w:t>
      </w:r>
    </w:p>
    <w:p w:rsidR="00FE0D39" w:rsidRPr="004F4896" w:rsidRDefault="00FE0D39" w:rsidP="00FE0D39">
      <w:pPr>
        <w:framePr w:hSpace="180" w:wrap="around" w:vAnchor="text" w:hAnchor="margin" w:xAlign="right" w:y="132"/>
        <w:jc w:val="right"/>
        <w:rPr>
          <w:rFonts w:ascii="Times New Roman" w:eastAsia="Calibri" w:hAnsi="Times New Roman"/>
          <w:szCs w:val="20"/>
        </w:rPr>
      </w:pPr>
      <w:r w:rsidRPr="004F4896">
        <w:rPr>
          <w:rFonts w:ascii="Times New Roman" w:eastAsia="Calibri" w:hAnsi="Times New Roman"/>
          <w:szCs w:val="20"/>
        </w:rPr>
        <w:t>____________</w:t>
      </w:r>
      <w:r w:rsidR="002A63C8">
        <w:rPr>
          <w:rFonts w:ascii="Times New Roman" w:eastAsia="Calibri" w:hAnsi="Times New Roman"/>
          <w:szCs w:val="20"/>
        </w:rPr>
        <w:t>ЛИ Пойлова</w:t>
      </w:r>
    </w:p>
    <w:p w:rsidR="00FE0D39" w:rsidRPr="004F4896" w:rsidRDefault="00FE0D39" w:rsidP="00FE0D39">
      <w:pPr>
        <w:jc w:val="right"/>
        <w:rPr>
          <w:rFonts w:ascii="Times New Roman" w:eastAsia="Times New Roman" w:hAnsi="Times New Roman"/>
          <w:b/>
          <w:szCs w:val="20"/>
          <w:lang w:eastAsia="ar-SA"/>
        </w:rPr>
      </w:pPr>
      <w:r w:rsidRPr="004F4896">
        <w:rPr>
          <w:rFonts w:ascii="Times New Roman" w:eastAsia="Calibri" w:hAnsi="Times New Roman"/>
          <w:szCs w:val="20"/>
        </w:rPr>
        <w:t>Приказ</w:t>
      </w:r>
      <w:r>
        <w:rPr>
          <w:rFonts w:eastAsia="Calibri"/>
          <w:szCs w:val="20"/>
        </w:rPr>
        <w:t xml:space="preserve"> </w:t>
      </w:r>
      <w:r w:rsidRPr="004F4896">
        <w:rPr>
          <w:rFonts w:ascii="Times New Roman" w:eastAsia="Calibri" w:hAnsi="Times New Roman"/>
          <w:szCs w:val="20"/>
        </w:rPr>
        <w:t>№____ от «___</w:t>
      </w:r>
      <w:r>
        <w:rPr>
          <w:rFonts w:eastAsia="Calibri"/>
          <w:szCs w:val="20"/>
        </w:rPr>
        <w:t>_</w:t>
      </w:r>
      <w:r w:rsidRPr="004F4896">
        <w:rPr>
          <w:rFonts w:ascii="Times New Roman" w:eastAsia="Calibri" w:hAnsi="Times New Roman"/>
          <w:szCs w:val="20"/>
        </w:rPr>
        <w:t xml:space="preserve">_» </w:t>
      </w:r>
      <w:r>
        <w:rPr>
          <w:rFonts w:eastAsia="Calibri"/>
          <w:szCs w:val="20"/>
        </w:rPr>
        <w:t>20____</w:t>
      </w:r>
      <w:r w:rsidRPr="004F4896">
        <w:rPr>
          <w:rFonts w:ascii="Times New Roman" w:eastAsia="Calibri" w:hAnsi="Times New Roman"/>
          <w:szCs w:val="20"/>
        </w:rPr>
        <w:t>г.</w:t>
      </w:r>
    </w:p>
    <w:p w:rsidR="00FE0D39" w:rsidRDefault="00FE0D39" w:rsidP="00C335C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335C6" w:rsidRPr="00ED4DD7" w:rsidRDefault="00C335C6" w:rsidP="00C335C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4DD7">
        <w:rPr>
          <w:rFonts w:ascii="Times New Roman" w:eastAsia="Times New Roman" w:hAnsi="Times New Roman"/>
          <w:b/>
          <w:sz w:val="28"/>
          <w:szCs w:val="28"/>
        </w:rPr>
        <w:t>ДОРОЖНАЯ КАРТА</w:t>
      </w:r>
    </w:p>
    <w:p w:rsidR="00C335C6" w:rsidRPr="00ED4DD7" w:rsidRDefault="00C335C6" w:rsidP="00C335C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4DD7">
        <w:rPr>
          <w:rFonts w:ascii="Times New Roman" w:eastAsia="Times New Roman" w:hAnsi="Times New Roman"/>
          <w:b/>
          <w:sz w:val="28"/>
          <w:szCs w:val="28"/>
        </w:rPr>
        <w:t>внедрения целевой модели наставничества</w:t>
      </w:r>
    </w:p>
    <w:p w:rsidR="00C335C6" w:rsidRPr="00ED4DD7" w:rsidRDefault="00C335C6" w:rsidP="00C335C6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D4DD7">
        <w:rPr>
          <w:rFonts w:ascii="Times New Roman" w:eastAsia="Times New Roman" w:hAnsi="Times New Roman"/>
          <w:b/>
          <w:sz w:val="28"/>
          <w:szCs w:val="28"/>
        </w:rPr>
        <w:t>в</w:t>
      </w:r>
      <w:r w:rsidRPr="00ED4D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муниципальном бюджетном общеобразовательном учреждении</w:t>
      </w:r>
    </w:p>
    <w:p w:rsidR="00C335C6" w:rsidRPr="00ED4DD7" w:rsidRDefault="002A63C8" w:rsidP="00C335C6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A63C8">
        <w:rPr>
          <w:b/>
          <w:sz w:val="28"/>
          <w:szCs w:val="28"/>
        </w:rPr>
        <w:t>Буйлэсанск</w:t>
      </w:r>
      <w:r>
        <w:rPr>
          <w:b/>
          <w:sz w:val="28"/>
          <w:szCs w:val="28"/>
        </w:rPr>
        <w:t>ой</w:t>
      </w:r>
      <w:r w:rsidR="00C335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C335C6" w:rsidRPr="00ED4D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средней общеобразовательной школ</w:t>
      </w:r>
      <w:r w:rsidR="00C335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ы</w:t>
      </w:r>
      <w:r w:rsidR="00C335C6" w:rsidRPr="00ED4D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335C6" w:rsidRDefault="00C335C6" w:rsidP="00C335C6">
      <w:pPr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15593" w:type="dxa"/>
        <w:tblInd w:w="-459" w:type="dxa"/>
        <w:tblLayout w:type="fixed"/>
        <w:tblLook w:val="04A0"/>
      </w:tblPr>
      <w:tblGrid>
        <w:gridCol w:w="681"/>
        <w:gridCol w:w="2241"/>
        <w:gridCol w:w="2552"/>
        <w:gridCol w:w="6292"/>
        <w:gridCol w:w="1800"/>
        <w:gridCol w:w="2027"/>
      </w:tblGrid>
      <w:tr w:rsidR="00C335C6" w:rsidRPr="00C335C6" w:rsidTr="00C335C6">
        <w:tc>
          <w:tcPr>
            <w:tcW w:w="681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C335C6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241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C335C6">
              <w:rPr>
                <w:rFonts w:ascii="Times New Roman" w:hAnsi="Times New Roman"/>
                <w:b/>
                <w:sz w:val="24"/>
              </w:rPr>
              <w:t>Наименование этапа</w:t>
            </w: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C335C6"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C335C6"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C335C6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C335C6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C335C6" w:rsidRPr="00C335C6" w:rsidTr="00C335C6">
        <w:tc>
          <w:tcPr>
            <w:tcW w:w="68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Подготовка условий для запуска целевой модели наставничества</w:t>
            </w: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Изучение Распоряжения Министерства просвещения Российской Федерации № Р-145от 25.12.2019 «Об утверждении методологии (целевой) модели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C335C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Дир</w:t>
            </w:r>
            <w:r>
              <w:rPr>
                <w:rFonts w:ascii="Times New Roman" w:hAnsi="Times New Roman"/>
                <w:sz w:val="24"/>
              </w:rPr>
              <w:t xml:space="preserve">ектор 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1.Издание приказа о внедрении целевой модели наставничества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2.Разработка и утверждение положения о наставничестве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3.Разработка и утверждение дорожной карты внедрения системы наставничества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4.Издание приказа назначение куратора внедрения целевой модели наставничества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Дир</w:t>
            </w:r>
            <w:r>
              <w:rPr>
                <w:rFonts w:ascii="Times New Roman" w:hAnsi="Times New Roman"/>
                <w:sz w:val="24"/>
              </w:rPr>
              <w:t>ектор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Выбор форм и программ наставничества, исходя из потребностей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Проведение мониторинга по выявлению предварительных запросов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C335C6">
              <w:rPr>
                <w:rFonts w:ascii="Times New Roman" w:hAnsi="Times New Roman"/>
                <w:sz w:val="24"/>
              </w:rPr>
              <w:t xml:space="preserve"> потенциальных наставляемых и о заинтересованных в наставничестве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Проведение административного совещания по вопросам реализации целевой модели наставничества. Выбор форм </w:t>
            </w:r>
            <w:r w:rsidRPr="00C335C6">
              <w:rPr>
                <w:rFonts w:ascii="Times New Roman" w:hAnsi="Times New Roman"/>
                <w:sz w:val="24"/>
              </w:rPr>
              <w:lastRenderedPageBreak/>
              <w:t>и программ наставничества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lastRenderedPageBreak/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Составление плана работы (дорожной карты) по следующим формам наставничества: «Ученик - ученик», «Обучающийся – обучающийся», «Учитель - учитель», «Педагог – педагог»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Дир</w:t>
            </w:r>
            <w:r>
              <w:rPr>
                <w:rFonts w:ascii="Times New Roman" w:hAnsi="Times New Roman"/>
                <w:sz w:val="24"/>
              </w:rPr>
              <w:t>ектор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1.Проведение педагогического совета.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2. Проведение родительских собраний.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3.Проведение классных часов.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4.Информирование через раздел «Наставничество» на сайтах образовательных организаций.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5.Информирование внешней среды.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6.Заседание Совета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5C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Администрация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,к</w:t>
            </w:r>
            <w:proofErr w:type="gramEnd"/>
            <w:r w:rsidRPr="00C335C6">
              <w:rPr>
                <w:rFonts w:ascii="Times New Roman" w:hAnsi="Times New Roman"/>
                <w:sz w:val="24"/>
              </w:rPr>
              <w:t>л.руководители,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Совет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C335C6" w:rsidRPr="00C335C6" w:rsidTr="00C335C6">
        <w:tc>
          <w:tcPr>
            <w:tcW w:w="68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4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Формирование базы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Сбор данных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C335C6">
              <w:rPr>
                <w:rFonts w:ascii="Times New Roman" w:hAnsi="Times New Roman"/>
                <w:sz w:val="24"/>
              </w:rPr>
              <w:t xml:space="preserve"> наставляемых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1.Проведение анкетирования среди обучающихся, педагогов, желающих принять участие в программе наставничества.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2.Сбор согласий на обработку персональных данных от совершеннолетних участников направлений наставничества и согласия от родителей (законных представителей) несовершеннолетних наставляемых.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3.Сбор дополнительной информации о запросах наставляемых обучающихся от третьих лиц: классный руководитель, психолог, социальный педагог, тренер-преподаватель, педагог дополнительного образования, родители.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4.Сбордополнительной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УР</w:t>
            </w:r>
            <w:r w:rsidRPr="00C335C6">
              <w:rPr>
                <w:rFonts w:ascii="Times New Roman" w:hAnsi="Times New Roman"/>
                <w:sz w:val="24"/>
              </w:rPr>
              <w:t xml:space="preserve"> кл. руководители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Формирование базы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наставляемых</w:t>
            </w:r>
            <w:proofErr w:type="gramEnd"/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1.Формирование базы данных наставляемых из числа педагогов.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2.Формированиебазы данных наставляемых из числа обучающихся.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УР</w:t>
            </w:r>
            <w:r w:rsidRPr="00C335C6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C335C6" w:rsidRPr="00C335C6" w:rsidTr="00C335C6">
        <w:tc>
          <w:tcPr>
            <w:tcW w:w="68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4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Формирование базы наставников</w:t>
            </w:r>
          </w:p>
        </w:tc>
        <w:tc>
          <w:tcPr>
            <w:tcW w:w="2552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Сбор данных о наставниках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lastRenderedPageBreak/>
              <w:t>2.Сбор согласий на сбор и обработку персональных данных.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lastRenderedPageBreak/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Default="00C335C6">
            <w:r w:rsidRPr="00C72505"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Проведение мероприятия (круглый стол) для информирования и вовлечения потенциальных наставников из внешней среды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Default="00C335C6">
            <w:r w:rsidRPr="00C72505"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Отбор и обучение наставников</w:t>
            </w: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Проведение анализа базы наставников и выбор подходящих для конкретной программы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Default="00C335C6">
            <w:r w:rsidRPr="00C72505"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Обучение наставников для работы с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наставляемыми</w:t>
            </w:r>
            <w:proofErr w:type="gramEnd"/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Подготовка методических материалов для сопровождения наставнической деятельности 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Сентябрь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Default="00C335C6">
            <w:r w:rsidRPr="00F42AF8"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Организация и проведение обучающих семинаров для наставников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27" w:type="dxa"/>
          </w:tcPr>
          <w:p w:rsidR="00C335C6" w:rsidRDefault="00C335C6">
            <w:r w:rsidRPr="00F42AF8"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Формирование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наставнических</w:t>
            </w:r>
            <w:proofErr w:type="gramEnd"/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пар, групп</w:t>
            </w: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Отбор наставников и наставляемых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1.Проведение анализа заполненных анкет потенциальных наставников и сопоставление данных с анкетами наставляемых.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2.Организация групповой встречи наставников и наставляемых.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3.Проведение анкетирования на предмет предпочитаемого наставника, наставляемого после завершения групповой встречи.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4.Анализ анкет групповой встречи и соединение наставников и наставляемых в пары, группы.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Октябрь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Default="00C335C6">
            <w:r w:rsidRPr="00F42AF8"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Закрепление наставнических пар, групп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Издание приказа «Об утверждении наставнических пар, групп»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Октябрь 202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Составление планов индивидуального развития наставляемых, индивидуальные траектории обучения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Октябрь 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335C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Наставники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Организация психологического сопровождения </w:t>
            </w:r>
            <w:proofErr w:type="gramStart"/>
            <w:r w:rsidRPr="00C335C6">
              <w:rPr>
                <w:rFonts w:ascii="Times New Roman" w:hAnsi="Times New Roman"/>
                <w:sz w:val="24"/>
              </w:rPr>
              <w:t>наставляемым</w:t>
            </w:r>
            <w:proofErr w:type="gramEnd"/>
            <w:r w:rsidRPr="00C335C6">
              <w:rPr>
                <w:rFonts w:ascii="Times New Roman" w:hAnsi="Times New Roman"/>
                <w:sz w:val="24"/>
              </w:rPr>
              <w:t>, несформировавшим пару или группу (при необходимости), продолжить поиск наставника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Октябрь 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335C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C335C6" w:rsidRPr="00C335C6" w:rsidTr="00C335C6">
        <w:tc>
          <w:tcPr>
            <w:tcW w:w="68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4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Организация и осуществление работы наставнических </w:t>
            </w:r>
            <w:r w:rsidRPr="00C335C6">
              <w:rPr>
                <w:rFonts w:ascii="Times New Roman" w:hAnsi="Times New Roman"/>
                <w:sz w:val="24"/>
              </w:rPr>
              <w:lastRenderedPageBreak/>
              <w:t>пар, групп</w:t>
            </w: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lastRenderedPageBreak/>
              <w:t xml:space="preserve">Организация комплекса последовательных встреч наставников и </w:t>
            </w:r>
            <w:r w:rsidRPr="00C335C6">
              <w:rPr>
                <w:rFonts w:ascii="Times New Roman" w:hAnsi="Times New Roman"/>
                <w:sz w:val="24"/>
              </w:rPr>
              <w:lastRenderedPageBreak/>
              <w:t>наставляемых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lastRenderedPageBreak/>
              <w:t>1.Проведение первой (организационной) встречи наставника и наставляемого.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2.Проведение второй (пробной) встречи наставника и наставляемого.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lastRenderedPageBreak/>
              <w:t>3.Проведение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4.Регулярные встречи наставника и наставляемого.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5.Проведение заключительной встречи наставника и наставляемого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335C6">
              <w:rPr>
                <w:rFonts w:ascii="Times New Roman" w:hAnsi="Times New Roman"/>
                <w:sz w:val="24"/>
              </w:rPr>
              <w:t xml:space="preserve"> -202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уч. год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Наставники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Анкетирование.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Форматы анкет обратной связи для промежуточной оценки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Январь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C335C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41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Завершение наставничества</w:t>
            </w:r>
          </w:p>
        </w:tc>
        <w:tc>
          <w:tcPr>
            <w:tcW w:w="255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Отчеты по планам работы направлений наставничества (1раз в квартал)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1.Проведение мониторинга личной удовлетворенности участием в направлении наставничества.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2.Проведение мониторинга качества реализации плана работы (дорожной карты) наставничества.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3.Мониторинг и оценка влияния мероприятий (дорожной карты) на всех участников.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Май 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Мотивация и поощрения наставников</w:t>
            </w: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1.Издание приказа о поощрении участников наставнической деятельности.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2. Вручение Благодарственных писем партнерам.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3.Издание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Май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C335C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C335C6" w:rsidRPr="00C335C6" w:rsidTr="00C335C6">
        <w:tc>
          <w:tcPr>
            <w:tcW w:w="68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292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1.Публикация результатов реализованных направлений наставничества, лучших наставников, информации на сайте  образовательной организации.</w:t>
            </w:r>
          </w:p>
        </w:tc>
        <w:tc>
          <w:tcPr>
            <w:tcW w:w="1800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 w:rsidRPr="00C335C6">
              <w:rPr>
                <w:rFonts w:ascii="Times New Roman" w:hAnsi="Times New Roman"/>
                <w:sz w:val="24"/>
              </w:rPr>
              <w:t>Май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C335C6">
              <w:rPr>
                <w:rFonts w:ascii="Times New Roman" w:hAnsi="Times New Roman"/>
                <w:sz w:val="24"/>
              </w:rPr>
              <w:t xml:space="preserve"> </w:t>
            </w:r>
          </w:p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027" w:type="dxa"/>
          </w:tcPr>
          <w:p w:rsidR="00C335C6" w:rsidRPr="00C335C6" w:rsidRDefault="00C335C6" w:rsidP="00C335C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УР</w:t>
            </w:r>
          </w:p>
        </w:tc>
      </w:tr>
    </w:tbl>
    <w:p w:rsidR="00D53F94" w:rsidRDefault="002A63C8"/>
    <w:sectPr w:rsidR="00D53F94" w:rsidSect="00C335C6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335C6"/>
    <w:rsid w:val="002A63C8"/>
    <w:rsid w:val="00533218"/>
    <w:rsid w:val="00BF48F4"/>
    <w:rsid w:val="00C335C6"/>
    <w:rsid w:val="00C51E87"/>
    <w:rsid w:val="00D37221"/>
    <w:rsid w:val="00EC5105"/>
    <w:rsid w:val="00FE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33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3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35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5612</Characters>
  <Application>Microsoft Office Word</Application>
  <DocSecurity>0</DocSecurity>
  <Lines>46</Lines>
  <Paragraphs>13</Paragraphs>
  <ScaleCrop>false</ScaleCrop>
  <Company>Home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2022-11-28T12:22:00Z</dcterms:created>
  <dcterms:modified xsi:type="dcterms:W3CDTF">2022-11-28T12:22:00Z</dcterms:modified>
</cp:coreProperties>
</file>